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7" w:type="dxa"/>
        <w:tblInd w:w="5131" w:type="dxa"/>
        <w:tblLook w:val="04A0"/>
      </w:tblPr>
      <w:tblGrid>
        <w:gridCol w:w="5387"/>
      </w:tblGrid>
      <w:tr w:rsidR="00E800D6" w:rsidRPr="00915D57" w:rsidTr="00306A7B">
        <w:trPr>
          <w:trHeight w:val="1702"/>
        </w:trPr>
        <w:tc>
          <w:tcPr>
            <w:tcW w:w="5387" w:type="dxa"/>
            <w:shd w:val="clear" w:color="auto" w:fill="auto"/>
          </w:tcPr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800D6" w:rsidRPr="00306A7B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областной комиссии по делам несовершеннолетних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br/>
              <w:t>и защите их прав от 31 января 2019 года</w:t>
            </w:r>
          </w:p>
        </w:tc>
      </w:tr>
    </w:tbl>
    <w:p w:rsidR="00E800D6" w:rsidRPr="00915D57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:rsidR="004547D7" w:rsidRPr="00915D57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6F5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6F5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сообщить родителям </w:t>
      </w:r>
      <w:r w:rsidR="00DD51D2">
        <w:rPr>
          <w:rFonts w:ascii="Times New Roman" w:hAnsi="Times New Roman" w:cs="Times New Roman"/>
          <w:bCs/>
          <w:sz w:val="28"/>
          <w:szCs w:val="28"/>
        </w:rPr>
        <w:t xml:space="preserve">(законным представителям) </w:t>
      </w:r>
      <w:r w:rsidRPr="008139C2">
        <w:rPr>
          <w:rFonts w:ascii="Times New Roman" w:hAnsi="Times New Roman" w:cs="Times New Roman"/>
          <w:bCs/>
          <w:sz w:val="28"/>
          <w:szCs w:val="28"/>
        </w:rPr>
        <w:t>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случае отказа родителей </w:t>
      </w:r>
      <w:r w:rsidR="00FD0B82">
        <w:rPr>
          <w:rFonts w:ascii="Times New Roman" w:hAnsi="Times New Roman" w:cs="Times New Roman"/>
          <w:bCs/>
          <w:sz w:val="28"/>
          <w:szCs w:val="28"/>
        </w:rPr>
        <w:t xml:space="preserve">(законных представителей) </w:t>
      </w:r>
      <w:r w:rsidRPr="008139C2">
        <w:rPr>
          <w:rFonts w:ascii="Times New Roman" w:hAnsi="Times New Roman" w:cs="Times New Roman"/>
          <w:bCs/>
          <w:sz w:val="28"/>
          <w:szCs w:val="28"/>
        </w:rPr>
        <w:t>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порекомендовать им обратиться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4547D7" w:rsidRPr="00932465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932465">
        <w:rPr>
          <w:rFonts w:ascii="Times New Roman" w:hAnsi="Times New Roman" w:cs="Times New Roman"/>
          <w:sz w:val="28"/>
          <w:szCs w:val="28"/>
        </w:rPr>
        <w:t>, которые замечены в случаях употребления психоактивных веществ</w:t>
      </w:r>
      <w:r w:rsidR="001143A0">
        <w:rPr>
          <w:rFonts w:ascii="Times New Roman" w:hAnsi="Times New Roman" w:cs="Times New Roman"/>
          <w:sz w:val="28"/>
          <w:szCs w:val="28"/>
        </w:rPr>
        <w:t>,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932465">
        <w:rPr>
          <w:rFonts w:ascii="Times New Roman" w:hAnsi="Times New Roman" w:cs="Times New Roman"/>
          <w:sz w:val="28"/>
          <w:szCs w:val="28"/>
        </w:rPr>
        <w:t>поставлены на внутр</w:t>
      </w:r>
      <w:r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93246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932465">
        <w:rPr>
          <w:rFonts w:ascii="Times New Roman" w:hAnsi="Times New Roman" w:cs="Times New Roman"/>
          <w:sz w:val="28"/>
          <w:szCs w:val="28"/>
        </w:rPr>
        <w:t>.</w:t>
      </w:r>
    </w:p>
    <w:p w:rsidR="00A6031C" w:rsidRPr="00915D57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0B82" w:rsidRDefault="004547D7" w:rsidP="00FD0B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  <w:r w:rsidR="00FD0B82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</w:p>
    <w:p w:rsidR="004547D7" w:rsidRPr="00915D57" w:rsidRDefault="004547D7" w:rsidP="00FD0B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>при выявлении несовершеннолетнего,</w:t>
      </w:r>
      <w:r w:rsidR="00FD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>находящегося 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6F5C1A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Алгоритм действий педагога </w:t>
      </w:r>
    </w:p>
    <w:p w:rsidR="006F5C1A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 возникновении подозрения, что несовершеннолетний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P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197" w:rsidRDefault="00C74197" w:rsidP="00C741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197" w:rsidRPr="00835C7E" w:rsidRDefault="00C74197" w:rsidP="00C741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C74197" w:rsidRPr="00835C7E" w:rsidRDefault="00C74197" w:rsidP="00C74197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C74197" w:rsidRPr="00835C7E" w:rsidRDefault="00C74197" w:rsidP="00C74197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5C7E"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опасности;</w:t>
      </w:r>
    </w:p>
    <w:p w:rsidR="00C74197" w:rsidRPr="00835C7E" w:rsidRDefault="00C74197" w:rsidP="00C741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5C7E">
        <w:rPr>
          <w:rFonts w:ascii="Times New Roman" w:hAnsi="Times New Roman" w:cs="Times New Roman"/>
          <w:sz w:val="28"/>
          <w:szCs w:val="28"/>
        </w:rPr>
        <w:t>об обществе или компании, где ребенок оказался втянутым в употребление наркотиков.</w:t>
      </w:r>
    </w:p>
    <w:p w:rsidR="00C74197" w:rsidRDefault="00C74197" w:rsidP="00C741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197" w:rsidRDefault="00C74197" w:rsidP="00C741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197" w:rsidRPr="00835C7E" w:rsidRDefault="00C74197" w:rsidP="00C74197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C74197" w:rsidRPr="00915D57" w:rsidRDefault="00C7419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C1A" w:rsidRDefault="006F5C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ПЕДАГОГУ</w:t>
      </w:r>
    </w:p>
    <w:p w:rsidR="006F5C1A" w:rsidRDefault="006F5C1A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4547D7" w:rsidRPr="006F5C1A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bCs/>
          <w:iCs/>
          <w:sz w:val="25"/>
          <w:szCs w:val="25"/>
        </w:rPr>
        <w:t>Общие признаки начала употребления психоактивных и наркотических веществ несовершеннолетними</w:t>
      </w:r>
      <w:r w:rsidR="00300BA9" w:rsidRPr="006F5C1A">
        <w:rPr>
          <w:rFonts w:ascii="Times New Roman" w:hAnsi="Times New Roman" w:cs="Times New Roman"/>
          <w:bCs/>
          <w:iCs/>
          <w:sz w:val="25"/>
          <w:szCs w:val="25"/>
        </w:rPr>
        <w:t>: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с</w:t>
      </w:r>
      <w:r w:rsidR="004547D7" w:rsidRPr="006F5C1A">
        <w:rPr>
          <w:rFonts w:ascii="Times New Roman" w:hAnsi="Times New Roman" w:cs="Times New Roman"/>
          <w:sz w:val="25"/>
          <w:szCs w:val="25"/>
        </w:rPr>
        <w:t>нижение интерес</w:t>
      </w:r>
      <w:r w:rsidRPr="006F5C1A">
        <w:rPr>
          <w:rFonts w:ascii="Times New Roman" w:hAnsi="Times New Roman" w:cs="Times New Roman"/>
          <w:sz w:val="25"/>
          <w:szCs w:val="25"/>
        </w:rPr>
        <w:t>а к учебе, к обычным увлечениям;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п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оявляется отчужденность, эмоционально холодное отношение </w:t>
      </w:r>
      <w:r w:rsidR="000A4229" w:rsidRPr="006F5C1A">
        <w:rPr>
          <w:rFonts w:ascii="Times New Roman" w:hAnsi="Times New Roman" w:cs="Times New Roman"/>
          <w:sz w:val="25"/>
          <w:szCs w:val="25"/>
        </w:rPr>
        <w:br/>
      </w:r>
      <w:r w:rsidR="004547D7" w:rsidRPr="006F5C1A">
        <w:rPr>
          <w:rFonts w:ascii="Times New Roman" w:hAnsi="Times New Roman" w:cs="Times New Roman"/>
          <w:sz w:val="25"/>
          <w:szCs w:val="25"/>
        </w:rPr>
        <w:t>к окружающим, могут усилиться такие ч</w:t>
      </w:r>
      <w:r w:rsidR="00A814CD" w:rsidRPr="006F5C1A">
        <w:rPr>
          <w:rFonts w:ascii="Times New Roman" w:hAnsi="Times New Roman" w:cs="Times New Roman"/>
          <w:sz w:val="25"/>
          <w:szCs w:val="25"/>
        </w:rPr>
        <w:t>ерты, как скрытность и лживость;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н</w:t>
      </w:r>
      <w:r w:rsidR="004547D7" w:rsidRPr="006F5C1A">
        <w:rPr>
          <w:rFonts w:ascii="Times New Roman" w:hAnsi="Times New Roman" w:cs="Times New Roman"/>
          <w:sz w:val="25"/>
          <w:szCs w:val="25"/>
        </w:rPr>
        <w:t>ередко возможны эпизоды агрессивности, раздражительности, которые сменяются перио</w:t>
      </w:r>
      <w:r w:rsidRPr="006F5C1A">
        <w:rPr>
          <w:rFonts w:ascii="Times New Roman" w:hAnsi="Times New Roman" w:cs="Times New Roman"/>
          <w:sz w:val="25"/>
          <w:szCs w:val="25"/>
        </w:rPr>
        <w:t>дами неестественного благодушия;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к</w:t>
      </w:r>
      <w:r w:rsidR="004547D7" w:rsidRPr="006F5C1A">
        <w:rPr>
          <w:rFonts w:ascii="Times New Roman" w:hAnsi="Times New Roman" w:cs="Times New Roman"/>
          <w:sz w:val="25"/>
          <w:szCs w:val="25"/>
        </w:rPr>
        <w:t>омпания, с которой общается подросток, зачастую состоит</w:t>
      </w:r>
      <w:r w:rsidRPr="006F5C1A">
        <w:rPr>
          <w:rFonts w:ascii="Times New Roman" w:hAnsi="Times New Roman" w:cs="Times New Roman"/>
          <w:sz w:val="25"/>
          <w:szCs w:val="25"/>
        </w:rPr>
        <w:t xml:space="preserve"> из лиц более старшего возраста;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э</w:t>
      </w:r>
      <w:r w:rsidR="004547D7" w:rsidRPr="006F5C1A">
        <w:rPr>
          <w:rFonts w:ascii="Times New Roman" w:hAnsi="Times New Roman" w:cs="Times New Roman"/>
          <w:sz w:val="25"/>
          <w:szCs w:val="25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 w:rsidRPr="006F5C1A">
        <w:rPr>
          <w:rFonts w:ascii="Times New Roman" w:hAnsi="Times New Roman" w:cs="Times New Roman"/>
          <w:sz w:val="25"/>
          <w:szCs w:val="25"/>
        </w:rPr>
        <w:t xml:space="preserve"> или отобрать их у более слабых;</w:t>
      </w:r>
    </w:p>
    <w:p w:rsidR="004547D7" w:rsidRPr="006F5C1A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частое общение и совместное времяпрепровождени</w:t>
      </w:r>
      <w:r w:rsidR="00B77EAC" w:rsidRPr="006F5C1A">
        <w:rPr>
          <w:rFonts w:ascii="Times New Roman" w:hAnsi="Times New Roman" w:cs="Times New Roman"/>
          <w:sz w:val="25"/>
          <w:szCs w:val="25"/>
        </w:rPr>
        <w:t>е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с подростками, которые </w:t>
      </w:r>
      <w:r w:rsidRPr="006F5C1A">
        <w:rPr>
          <w:rFonts w:ascii="Times New Roman" w:hAnsi="Times New Roman" w:cs="Times New Roman"/>
          <w:sz w:val="25"/>
          <w:szCs w:val="25"/>
        </w:rPr>
        <w:t xml:space="preserve">замечены в </w:t>
      </w:r>
      <w:r w:rsidR="004547D7" w:rsidRPr="006F5C1A">
        <w:rPr>
          <w:rFonts w:ascii="Times New Roman" w:hAnsi="Times New Roman" w:cs="Times New Roman"/>
          <w:sz w:val="25"/>
          <w:szCs w:val="25"/>
        </w:rPr>
        <w:t>употребл</w:t>
      </w:r>
      <w:r w:rsidRPr="006F5C1A">
        <w:rPr>
          <w:rFonts w:ascii="Times New Roman" w:hAnsi="Times New Roman" w:cs="Times New Roman"/>
          <w:sz w:val="25"/>
          <w:szCs w:val="25"/>
        </w:rPr>
        <w:t>ении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наркотик</w:t>
      </w:r>
      <w:r w:rsidRPr="006F5C1A">
        <w:rPr>
          <w:rFonts w:ascii="Times New Roman" w:hAnsi="Times New Roman" w:cs="Times New Roman"/>
          <w:sz w:val="25"/>
          <w:szCs w:val="25"/>
        </w:rPr>
        <w:t>ов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и </w:t>
      </w:r>
      <w:r w:rsidR="00915D57" w:rsidRPr="006F5C1A">
        <w:rPr>
          <w:rFonts w:ascii="Times New Roman" w:hAnsi="Times New Roman" w:cs="Times New Roman"/>
          <w:sz w:val="25"/>
          <w:szCs w:val="25"/>
        </w:rPr>
        <w:t>(</w:t>
      </w:r>
      <w:r w:rsidR="004547D7" w:rsidRPr="006F5C1A">
        <w:rPr>
          <w:rFonts w:ascii="Times New Roman" w:hAnsi="Times New Roman" w:cs="Times New Roman"/>
          <w:sz w:val="25"/>
          <w:szCs w:val="25"/>
        </w:rPr>
        <w:t>ил</w:t>
      </w:r>
      <w:r w:rsidR="00915D57" w:rsidRPr="006F5C1A">
        <w:rPr>
          <w:rFonts w:ascii="Times New Roman" w:hAnsi="Times New Roman" w:cs="Times New Roman"/>
          <w:sz w:val="25"/>
          <w:szCs w:val="25"/>
        </w:rPr>
        <w:t>и) други</w:t>
      </w:r>
      <w:r w:rsidRPr="006F5C1A">
        <w:rPr>
          <w:rFonts w:ascii="Times New Roman" w:hAnsi="Times New Roman" w:cs="Times New Roman"/>
          <w:sz w:val="25"/>
          <w:szCs w:val="25"/>
        </w:rPr>
        <w:t>х</w:t>
      </w:r>
      <w:r w:rsidR="00915D57" w:rsidRPr="006F5C1A">
        <w:rPr>
          <w:rFonts w:ascii="Times New Roman" w:hAnsi="Times New Roman" w:cs="Times New Roman"/>
          <w:sz w:val="25"/>
          <w:szCs w:val="25"/>
        </w:rPr>
        <w:t xml:space="preserve"> психоактивны</w:t>
      </w:r>
      <w:r w:rsidRPr="006F5C1A">
        <w:rPr>
          <w:rFonts w:ascii="Times New Roman" w:hAnsi="Times New Roman" w:cs="Times New Roman"/>
          <w:sz w:val="25"/>
          <w:szCs w:val="25"/>
        </w:rPr>
        <w:t>х</w:t>
      </w:r>
      <w:r w:rsidR="00915D57" w:rsidRPr="006F5C1A">
        <w:rPr>
          <w:rFonts w:ascii="Times New Roman" w:hAnsi="Times New Roman" w:cs="Times New Roman"/>
          <w:sz w:val="25"/>
          <w:szCs w:val="25"/>
        </w:rPr>
        <w:t xml:space="preserve"> веществ;</w:t>
      </w:r>
    </w:p>
    <w:p w:rsidR="004547D7" w:rsidRPr="006F5C1A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п</w:t>
      </w:r>
      <w:r w:rsidR="004547D7" w:rsidRPr="006F5C1A">
        <w:rPr>
          <w:rFonts w:ascii="Times New Roman" w:hAnsi="Times New Roman" w:cs="Times New Roman"/>
          <w:sz w:val="25"/>
          <w:szCs w:val="25"/>
        </w:rPr>
        <w:t>овышенный интерес к детям из обеспеченных с</w:t>
      </w:r>
      <w:r w:rsidR="00A814CD" w:rsidRPr="006F5C1A">
        <w:rPr>
          <w:rFonts w:ascii="Times New Roman" w:hAnsi="Times New Roman" w:cs="Times New Roman"/>
          <w:sz w:val="25"/>
          <w:szCs w:val="25"/>
        </w:rPr>
        <w:t>е</w:t>
      </w:r>
      <w:r w:rsidR="004547D7" w:rsidRPr="006F5C1A">
        <w:rPr>
          <w:rFonts w:ascii="Times New Roman" w:hAnsi="Times New Roman" w:cs="Times New Roman"/>
          <w:sz w:val="25"/>
          <w:szCs w:val="25"/>
        </w:rPr>
        <w:t>мей, назойливое стремление с ними подружиться</w:t>
      </w:r>
      <w:r w:rsidR="00A814CD" w:rsidRPr="006F5C1A">
        <w:rPr>
          <w:rFonts w:ascii="Times New Roman" w:hAnsi="Times New Roman" w:cs="Times New Roman"/>
          <w:sz w:val="25"/>
          <w:szCs w:val="25"/>
        </w:rPr>
        <w:t>;</w:t>
      </w:r>
    </w:p>
    <w:p w:rsidR="004547D7" w:rsidRPr="006F5C1A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н</w:t>
      </w:r>
      <w:r w:rsidR="004547D7" w:rsidRPr="006F5C1A">
        <w:rPr>
          <w:rFonts w:ascii="Times New Roman" w:hAnsi="Times New Roman" w:cs="Times New Roman"/>
          <w:sz w:val="25"/>
          <w:szCs w:val="25"/>
        </w:rPr>
        <w:t>аличие таких атрибутов наркотизации как шприц</w:t>
      </w:r>
      <w:r w:rsidR="0032668B" w:rsidRPr="006F5C1A">
        <w:rPr>
          <w:rFonts w:ascii="Times New Roman" w:hAnsi="Times New Roman" w:cs="Times New Roman"/>
          <w:sz w:val="25"/>
          <w:szCs w:val="25"/>
        </w:rPr>
        <w:t>ов</w:t>
      </w:r>
      <w:r w:rsidR="004547D7" w:rsidRPr="006F5C1A">
        <w:rPr>
          <w:rFonts w:ascii="Times New Roman" w:hAnsi="Times New Roman" w:cs="Times New Roman"/>
          <w:sz w:val="25"/>
          <w:szCs w:val="25"/>
        </w:rPr>
        <w:t>, игл, небольши</w:t>
      </w:r>
      <w:r w:rsidR="0032668B" w:rsidRPr="006F5C1A">
        <w:rPr>
          <w:rFonts w:ascii="Times New Roman" w:hAnsi="Times New Roman" w:cs="Times New Roman"/>
          <w:sz w:val="25"/>
          <w:szCs w:val="25"/>
        </w:rPr>
        <w:t>х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пузырьк</w:t>
      </w:r>
      <w:r w:rsidR="0032668B" w:rsidRPr="006F5C1A">
        <w:rPr>
          <w:rFonts w:ascii="Times New Roman" w:hAnsi="Times New Roman" w:cs="Times New Roman"/>
          <w:sz w:val="25"/>
          <w:szCs w:val="25"/>
        </w:rPr>
        <w:t>ов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, </w:t>
      </w:r>
      <w:r w:rsidR="0032668B" w:rsidRPr="006F5C1A">
        <w:rPr>
          <w:rFonts w:ascii="Times New Roman" w:hAnsi="Times New Roman" w:cs="Times New Roman"/>
          <w:sz w:val="25"/>
          <w:szCs w:val="25"/>
        </w:rPr>
        <w:t>капсул из-под лекарств либо блистеров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из</w:t>
      </w:r>
      <w:r w:rsidR="00300BA9" w:rsidRPr="006F5C1A">
        <w:rPr>
          <w:rFonts w:ascii="Times New Roman" w:hAnsi="Times New Roman" w:cs="Times New Roman"/>
          <w:sz w:val="25"/>
          <w:szCs w:val="25"/>
        </w:rPr>
        <w:t>-</w:t>
      </w:r>
      <w:r w:rsidR="004547D7" w:rsidRPr="006F5C1A">
        <w:rPr>
          <w:rFonts w:ascii="Times New Roman" w:hAnsi="Times New Roman" w:cs="Times New Roman"/>
          <w:sz w:val="25"/>
          <w:szCs w:val="25"/>
        </w:rPr>
        <w:t>под таблеток</w:t>
      </w:r>
      <w:r w:rsidRPr="006F5C1A">
        <w:rPr>
          <w:rFonts w:ascii="Times New Roman" w:hAnsi="Times New Roman" w:cs="Times New Roman"/>
          <w:sz w:val="25"/>
          <w:szCs w:val="25"/>
        </w:rPr>
        <w:t>,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небольши</w:t>
      </w:r>
      <w:r w:rsidR="0032668B" w:rsidRPr="006F5C1A">
        <w:rPr>
          <w:rFonts w:ascii="Times New Roman" w:hAnsi="Times New Roman" w:cs="Times New Roman"/>
          <w:sz w:val="25"/>
          <w:szCs w:val="25"/>
        </w:rPr>
        <w:t>х</w:t>
      </w:r>
      <w:r w:rsidR="00CD7A0D" w:rsidRPr="006F5C1A">
        <w:rPr>
          <w:rFonts w:ascii="Times New Roman" w:hAnsi="Times New Roman" w:cs="Times New Roman"/>
          <w:sz w:val="25"/>
          <w:szCs w:val="25"/>
        </w:rPr>
        <w:t>пакетов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из целлофана или фольги, тюбик</w:t>
      </w:r>
      <w:r w:rsidR="0032668B" w:rsidRPr="006F5C1A">
        <w:rPr>
          <w:rFonts w:ascii="Times New Roman" w:hAnsi="Times New Roman" w:cs="Times New Roman"/>
          <w:sz w:val="25"/>
          <w:szCs w:val="25"/>
        </w:rPr>
        <w:t>ов</w:t>
      </w:r>
      <w:r w:rsidRPr="006F5C1A">
        <w:rPr>
          <w:rFonts w:ascii="Times New Roman" w:hAnsi="Times New Roman" w:cs="Times New Roman"/>
          <w:sz w:val="25"/>
          <w:szCs w:val="25"/>
        </w:rPr>
        <w:t xml:space="preserve"> из-</w:t>
      </w:r>
      <w:r w:rsidR="004547D7" w:rsidRPr="006F5C1A">
        <w:rPr>
          <w:rFonts w:ascii="Times New Roman" w:hAnsi="Times New Roman" w:cs="Times New Roman"/>
          <w:sz w:val="25"/>
          <w:szCs w:val="25"/>
        </w:rPr>
        <w:t>под клея, пластиковы</w:t>
      </w:r>
      <w:r w:rsidR="0032668B" w:rsidRPr="006F5C1A">
        <w:rPr>
          <w:rFonts w:ascii="Times New Roman" w:hAnsi="Times New Roman" w:cs="Times New Roman"/>
          <w:sz w:val="25"/>
          <w:szCs w:val="25"/>
        </w:rPr>
        <w:t>х</w:t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 пакет</w:t>
      </w:r>
      <w:r w:rsidR="0032668B" w:rsidRPr="006F5C1A">
        <w:rPr>
          <w:rFonts w:ascii="Times New Roman" w:hAnsi="Times New Roman" w:cs="Times New Roman"/>
          <w:sz w:val="25"/>
          <w:szCs w:val="25"/>
        </w:rPr>
        <w:t>ов</w:t>
      </w:r>
      <w:r w:rsidR="00B77EAC" w:rsidRPr="006F5C1A">
        <w:rPr>
          <w:rFonts w:ascii="Times New Roman" w:hAnsi="Times New Roman" w:cs="Times New Roman"/>
          <w:sz w:val="25"/>
          <w:szCs w:val="25"/>
        </w:rPr>
        <w:br/>
      </w:r>
      <w:r w:rsidR="004547D7" w:rsidRPr="006F5C1A">
        <w:rPr>
          <w:rFonts w:ascii="Times New Roman" w:hAnsi="Times New Roman" w:cs="Times New Roman"/>
          <w:sz w:val="25"/>
          <w:szCs w:val="25"/>
        </w:rPr>
        <w:t>от резко пахнущих веществ, наличие специфического химичес</w:t>
      </w:r>
      <w:r w:rsidRPr="006F5C1A">
        <w:rPr>
          <w:rFonts w:ascii="Times New Roman" w:hAnsi="Times New Roman" w:cs="Times New Roman"/>
          <w:sz w:val="25"/>
          <w:szCs w:val="25"/>
        </w:rPr>
        <w:t>кого запаха от одежды и изо рта;</w:t>
      </w:r>
    </w:p>
    <w:p w:rsidR="004547D7" w:rsidRPr="006F5C1A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и</w:t>
      </w:r>
      <w:r w:rsidR="004547D7" w:rsidRPr="006F5C1A">
        <w:rPr>
          <w:rFonts w:ascii="Times New Roman" w:hAnsi="Times New Roman" w:cs="Times New Roman"/>
          <w:sz w:val="25"/>
          <w:szCs w:val="25"/>
        </w:rPr>
        <w:t>зменение аппетита – от полного отсутствия до резкого усиления, обжорст</w:t>
      </w:r>
      <w:r w:rsidRPr="006F5C1A">
        <w:rPr>
          <w:rFonts w:ascii="Times New Roman" w:hAnsi="Times New Roman" w:cs="Times New Roman"/>
          <w:sz w:val="25"/>
          <w:szCs w:val="25"/>
        </w:rPr>
        <w:t>ва, периодическ</w:t>
      </w:r>
      <w:r w:rsidR="00CD7A0D" w:rsidRPr="006F5C1A">
        <w:rPr>
          <w:rFonts w:ascii="Times New Roman" w:hAnsi="Times New Roman" w:cs="Times New Roman"/>
          <w:sz w:val="25"/>
          <w:szCs w:val="25"/>
        </w:rPr>
        <w:t>ая</w:t>
      </w:r>
      <w:r w:rsidRPr="006F5C1A">
        <w:rPr>
          <w:rFonts w:ascii="Times New Roman" w:hAnsi="Times New Roman" w:cs="Times New Roman"/>
          <w:sz w:val="25"/>
          <w:szCs w:val="25"/>
        </w:rPr>
        <w:t xml:space="preserve"> тошнота, рвота;</w:t>
      </w:r>
    </w:p>
    <w:p w:rsidR="004547D7" w:rsidRPr="006F5C1A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н</w:t>
      </w:r>
      <w:r w:rsidR="004547D7" w:rsidRPr="006F5C1A">
        <w:rPr>
          <w:rFonts w:ascii="Times New Roman" w:hAnsi="Times New Roman" w:cs="Times New Roman"/>
          <w:sz w:val="25"/>
          <w:szCs w:val="25"/>
        </w:rPr>
        <w:t>аличие следов от инъекций в области локтевых сгибов, предплечий, кистей рук, раздражен</w:t>
      </w:r>
      <w:r w:rsidRPr="006F5C1A">
        <w:rPr>
          <w:rFonts w:ascii="Times New Roman" w:hAnsi="Times New Roman" w:cs="Times New Roman"/>
          <w:sz w:val="25"/>
          <w:szCs w:val="25"/>
        </w:rPr>
        <w:t>ие на коже, слизистых оболочках;</w:t>
      </w:r>
    </w:p>
    <w:p w:rsidR="00F74CBD" w:rsidRPr="006F5C1A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>б</w:t>
      </w:r>
      <w:r w:rsidR="004547D7" w:rsidRPr="006F5C1A">
        <w:rPr>
          <w:rFonts w:ascii="Times New Roman" w:hAnsi="Times New Roman" w:cs="Times New Roman"/>
          <w:sz w:val="25"/>
          <w:szCs w:val="25"/>
        </w:rPr>
        <w:t>еспричинное сужение или расширение зрачков.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В момент употребления синтетических наркотических средств могут наблюдаться: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кашель;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сухость во рту;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помутнение или покраснение склер глаз;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нарушение координации движения;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дезориентация во времени и пространстве;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головокружение;</w:t>
      </w:r>
    </w:p>
    <w:p w:rsidR="00F74CBD" w:rsidRPr="006F5C1A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учащенный пульс, сердцебиение;</w:t>
      </w:r>
    </w:p>
    <w:p w:rsidR="00F74CBD" w:rsidRPr="006F5C1A" w:rsidRDefault="00F74CBD" w:rsidP="00C15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bCs/>
          <w:sz w:val="25"/>
          <w:szCs w:val="25"/>
        </w:rPr>
        <w:t>тошнота, рвота.</w:t>
      </w:r>
    </w:p>
    <w:p w:rsidR="004547D7" w:rsidRPr="006F5C1A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ab/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Решающим признаком употребления подростком психоактивных </w:t>
      </w:r>
      <w:r w:rsidR="000A4229" w:rsidRPr="006F5C1A">
        <w:rPr>
          <w:rFonts w:ascii="Times New Roman" w:hAnsi="Times New Roman" w:cs="Times New Roman"/>
          <w:sz w:val="25"/>
          <w:szCs w:val="25"/>
        </w:rPr>
        <w:br/>
      </w:r>
      <w:r w:rsidR="004547D7" w:rsidRPr="006F5C1A">
        <w:rPr>
          <w:rFonts w:ascii="Times New Roman" w:hAnsi="Times New Roman" w:cs="Times New Roman"/>
          <w:sz w:val="25"/>
          <w:szCs w:val="25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6F5C1A">
        <w:rPr>
          <w:rFonts w:ascii="Times New Roman" w:hAnsi="Times New Roman" w:cs="Times New Roman"/>
          <w:sz w:val="25"/>
          <w:szCs w:val="25"/>
        </w:rPr>
        <w:t xml:space="preserve">врачом </w:t>
      </w:r>
      <w:r w:rsidR="004547D7" w:rsidRPr="006F5C1A">
        <w:rPr>
          <w:rFonts w:ascii="Times New Roman" w:hAnsi="Times New Roman" w:cs="Times New Roman"/>
          <w:sz w:val="25"/>
          <w:szCs w:val="25"/>
        </w:rPr>
        <w:t>психиатром-наркологом.</w:t>
      </w:r>
    </w:p>
    <w:p w:rsidR="00787A72" w:rsidRPr="006F5C1A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6F5C1A">
        <w:rPr>
          <w:rFonts w:ascii="Times New Roman" w:hAnsi="Times New Roman" w:cs="Times New Roman"/>
          <w:bCs/>
          <w:iCs/>
          <w:sz w:val="25"/>
          <w:szCs w:val="25"/>
        </w:rPr>
        <w:tab/>
      </w:r>
      <w:r w:rsidR="004547D7" w:rsidRPr="006F5C1A">
        <w:rPr>
          <w:rFonts w:ascii="Times New Roman" w:hAnsi="Times New Roman" w:cs="Times New Roman"/>
          <w:bCs/>
          <w:iCs/>
          <w:sz w:val="25"/>
          <w:szCs w:val="25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 w:rsidRPr="006F5C1A">
        <w:rPr>
          <w:rFonts w:ascii="Times New Roman" w:hAnsi="Times New Roman" w:cs="Times New Roman"/>
          <w:bCs/>
          <w:iCs/>
          <w:sz w:val="25"/>
          <w:szCs w:val="25"/>
        </w:rPr>
        <w:br/>
      </w:r>
      <w:r w:rsidR="004547D7" w:rsidRPr="006F5C1A">
        <w:rPr>
          <w:rFonts w:ascii="Times New Roman" w:hAnsi="Times New Roman" w:cs="Times New Roman"/>
          <w:bCs/>
          <w:iCs/>
          <w:sz w:val="25"/>
          <w:szCs w:val="25"/>
        </w:rPr>
        <w:t>к их реальному употреблению.</w:t>
      </w:r>
    </w:p>
    <w:p w:rsidR="00E91503" w:rsidRPr="006F5C1A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5C1A">
        <w:rPr>
          <w:rFonts w:ascii="Times New Roman" w:hAnsi="Times New Roman" w:cs="Times New Roman"/>
          <w:sz w:val="25"/>
          <w:szCs w:val="25"/>
        </w:rPr>
        <w:t xml:space="preserve">При обнаружении надписи, которая содержит информацию о ссылке </w:t>
      </w:r>
      <w:r w:rsidR="00FA7E1A" w:rsidRPr="006F5C1A">
        <w:rPr>
          <w:rFonts w:ascii="Times New Roman" w:hAnsi="Times New Roman" w:cs="Times New Roman"/>
          <w:sz w:val="25"/>
          <w:szCs w:val="25"/>
        </w:rPr>
        <w:br/>
      </w:r>
      <w:r w:rsidRPr="006F5C1A">
        <w:rPr>
          <w:rFonts w:ascii="Times New Roman" w:hAnsi="Times New Roman" w:cs="Times New Roman"/>
          <w:sz w:val="25"/>
          <w:szCs w:val="25"/>
        </w:rPr>
        <w:t>на интернет-сайт (мэссенджеры), с помощью которого можно приобрести наркотическое средство, или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 w:rsidRPr="006F5C1A">
        <w:rPr>
          <w:rFonts w:ascii="Times New Roman" w:hAnsi="Times New Roman" w:cs="Times New Roman"/>
          <w:sz w:val="25"/>
          <w:szCs w:val="25"/>
        </w:rPr>
        <w:t>а</w:t>
      </w:r>
      <w:r w:rsidRPr="006F5C1A">
        <w:rPr>
          <w:rFonts w:ascii="Times New Roman" w:hAnsi="Times New Roman" w:cs="Times New Roman"/>
          <w:sz w:val="25"/>
          <w:szCs w:val="25"/>
        </w:rPr>
        <w:t xml:space="preserve">дминистрацию района или города) с целью принятия мер по устранению данной надписи. </w:t>
      </w:r>
    </w:p>
    <w:p w:rsidR="00C74197" w:rsidRPr="00C74197" w:rsidRDefault="005F2616" w:rsidP="00C7419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6F5C1A">
        <w:rPr>
          <w:rFonts w:ascii="Times New Roman" w:hAnsi="Times New Roman" w:cs="Times New Roman"/>
          <w:bCs/>
          <w:iCs/>
          <w:sz w:val="25"/>
          <w:szCs w:val="25"/>
        </w:rPr>
        <w:t>Методическое пособие «</w:t>
      </w:r>
      <w:r w:rsidR="00787A72" w:rsidRPr="006F5C1A">
        <w:rPr>
          <w:rFonts w:ascii="Times New Roman" w:hAnsi="Times New Roman" w:cs="Times New Roman"/>
          <w:bCs/>
          <w:iCs/>
          <w:sz w:val="25"/>
          <w:szCs w:val="25"/>
        </w:rPr>
        <w:t>Навигатор профилактики</w:t>
      </w:r>
      <w:r w:rsidRPr="006F5C1A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787A72" w:rsidRPr="006F5C1A">
        <w:rPr>
          <w:rFonts w:ascii="Times New Roman" w:hAnsi="Times New Roman" w:cs="Times New Roman"/>
          <w:bCs/>
          <w:iCs/>
          <w:sz w:val="25"/>
          <w:szCs w:val="25"/>
        </w:rPr>
        <w:t xml:space="preserve"> можно скачать для использования в работе по ссылке </w:t>
      </w:r>
      <w:hyperlink r:id="rId8" w:history="1">
        <w:r w:rsidR="005A3300" w:rsidRPr="006F5C1A">
          <w:rPr>
            <w:rStyle w:val="a9"/>
            <w:rFonts w:ascii="Times New Roman" w:hAnsi="Times New Roman" w:cs="Times New Roman"/>
            <w:sz w:val="25"/>
            <w:szCs w:val="25"/>
          </w:rPr>
          <w:t>https://fcprc.ru/metodicheskie-materialyi/navigator</w:t>
        </w:r>
      </w:hyperlink>
      <w:r w:rsidRPr="006F5C1A">
        <w:rPr>
          <w:rFonts w:ascii="Times New Roman" w:hAnsi="Times New Roman" w:cs="Times New Roman"/>
          <w:sz w:val="25"/>
          <w:szCs w:val="25"/>
          <w:u w:val="single"/>
        </w:rPr>
        <w:t>.</w:t>
      </w:r>
    </w:p>
    <w:sectPr w:rsidR="00C74197" w:rsidRPr="00C74197" w:rsidSect="00FD0B82">
      <w:pgSz w:w="11906" w:h="16838"/>
      <w:pgMar w:top="567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46" w:rsidRDefault="00B14946" w:rsidP="009E436F">
      <w:pPr>
        <w:spacing w:after="0" w:line="240" w:lineRule="auto"/>
      </w:pPr>
      <w:r>
        <w:separator/>
      </w:r>
    </w:p>
  </w:endnote>
  <w:endnote w:type="continuationSeparator" w:id="1">
    <w:p w:rsidR="00B14946" w:rsidRDefault="00B14946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46" w:rsidRDefault="00B14946" w:rsidP="009E436F">
      <w:pPr>
        <w:spacing w:after="0" w:line="240" w:lineRule="auto"/>
      </w:pPr>
      <w:r>
        <w:separator/>
      </w:r>
    </w:p>
  </w:footnote>
  <w:footnote w:type="continuationSeparator" w:id="1">
    <w:p w:rsidR="00B14946" w:rsidRDefault="00B14946" w:rsidP="009E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A4229"/>
    <w:rsid w:val="000A5DC9"/>
    <w:rsid w:val="000D095F"/>
    <w:rsid w:val="000E6F02"/>
    <w:rsid w:val="000F3C1E"/>
    <w:rsid w:val="0011312D"/>
    <w:rsid w:val="001143A0"/>
    <w:rsid w:val="0013772D"/>
    <w:rsid w:val="001565EA"/>
    <w:rsid w:val="00164FCB"/>
    <w:rsid w:val="00177AC5"/>
    <w:rsid w:val="001936EB"/>
    <w:rsid w:val="001A535C"/>
    <w:rsid w:val="001B550A"/>
    <w:rsid w:val="001E015E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06A7B"/>
    <w:rsid w:val="00311F84"/>
    <w:rsid w:val="00323875"/>
    <w:rsid w:val="0032668B"/>
    <w:rsid w:val="003523D4"/>
    <w:rsid w:val="00353DF9"/>
    <w:rsid w:val="00354F12"/>
    <w:rsid w:val="00365CED"/>
    <w:rsid w:val="003A1582"/>
    <w:rsid w:val="003B52A0"/>
    <w:rsid w:val="003B5715"/>
    <w:rsid w:val="003C6195"/>
    <w:rsid w:val="003E4852"/>
    <w:rsid w:val="003F13CB"/>
    <w:rsid w:val="003F1E85"/>
    <w:rsid w:val="003F7CB3"/>
    <w:rsid w:val="00403517"/>
    <w:rsid w:val="0040480D"/>
    <w:rsid w:val="00421EA8"/>
    <w:rsid w:val="00444C63"/>
    <w:rsid w:val="00447B6B"/>
    <w:rsid w:val="004547D7"/>
    <w:rsid w:val="00467720"/>
    <w:rsid w:val="0047449E"/>
    <w:rsid w:val="004B1BE6"/>
    <w:rsid w:val="005010A2"/>
    <w:rsid w:val="0050502E"/>
    <w:rsid w:val="00505A0D"/>
    <w:rsid w:val="0051583F"/>
    <w:rsid w:val="005428AD"/>
    <w:rsid w:val="005452E8"/>
    <w:rsid w:val="005578A5"/>
    <w:rsid w:val="00564743"/>
    <w:rsid w:val="00574D37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6F5C1A"/>
    <w:rsid w:val="007039AE"/>
    <w:rsid w:val="00704BF0"/>
    <w:rsid w:val="00722E51"/>
    <w:rsid w:val="007528F0"/>
    <w:rsid w:val="0076157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374A"/>
    <w:rsid w:val="00886AED"/>
    <w:rsid w:val="00887DD1"/>
    <w:rsid w:val="00892E0D"/>
    <w:rsid w:val="008D1D61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715C9"/>
    <w:rsid w:val="00A814CD"/>
    <w:rsid w:val="00A81DF6"/>
    <w:rsid w:val="00AB377D"/>
    <w:rsid w:val="00AC6C05"/>
    <w:rsid w:val="00AD0A79"/>
    <w:rsid w:val="00AD4322"/>
    <w:rsid w:val="00AD72C8"/>
    <w:rsid w:val="00AE7194"/>
    <w:rsid w:val="00AF7FE4"/>
    <w:rsid w:val="00B14946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E0C3C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74197"/>
    <w:rsid w:val="00C953AD"/>
    <w:rsid w:val="00CA269E"/>
    <w:rsid w:val="00CA3437"/>
    <w:rsid w:val="00CC1EC6"/>
    <w:rsid w:val="00CD2D74"/>
    <w:rsid w:val="00CD5D1E"/>
    <w:rsid w:val="00CD7A0D"/>
    <w:rsid w:val="00D42F68"/>
    <w:rsid w:val="00D43618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D51D2"/>
    <w:rsid w:val="00DE4BB4"/>
    <w:rsid w:val="00DF6902"/>
    <w:rsid w:val="00E01B34"/>
    <w:rsid w:val="00E030DF"/>
    <w:rsid w:val="00E104E4"/>
    <w:rsid w:val="00E15913"/>
    <w:rsid w:val="00E1685C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C0624"/>
    <w:rsid w:val="00EC0B94"/>
    <w:rsid w:val="00EC78BE"/>
    <w:rsid w:val="00ED4288"/>
    <w:rsid w:val="00EE69F1"/>
    <w:rsid w:val="00EF52F6"/>
    <w:rsid w:val="00F10914"/>
    <w:rsid w:val="00F10D6C"/>
    <w:rsid w:val="00F20B53"/>
    <w:rsid w:val="00F229D4"/>
    <w:rsid w:val="00F555A0"/>
    <w:rsid w:val="00F61754"/>
    <w:rsid w:val="00F63D6F"/>
    <w:rsid w:val="00F74CBD"/>
    <w:rsid w:val="00FA12CC"/>
    <w:rsid w:val="00FA7E1A"/>
    <w:rsid w:val="00FD0B82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37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metodicheskie-materialyi/navig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2FAC-D111-4162-89BA-1B578A94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top_2</cp:lastModifiedBy>
  <cp:revision>10</cp:revision>
  <cp:lastPrinted>2019-01-14T11:37:00Z</cp:lastPrinted>
  <dcterms:created xsi:type="dcterms:W3CDTF">2019-02-11T10:50:00Z</dcterms:created>
  <dcterms:modified xsi:type="dcterms:W3CDTF">2019-02-25T12:01:00Z</dcterms:modified>
</cp:coreProperties>
</file>