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F82E32">
      <w:pPr>
        <w:autoSpaceDE w:val="0"/>
        <w:spacing w:after="0" w:line="240" w:lineRule="auto"/>
        <w:jc w:val="center"/>
        <w:textAlignment w:val="auto"/>
        <w:rPr>
          <w:rFonts w:ascii="Liberation Serif" w:hAnsi="Liberation Serif" w:cs="Liberation Serif"/>
          <w:sz w:val="28"/>
        </w:rPr>
      </w:pPr>
    </w:p>
    <w:p w:rsidR="00F82E32" w:rsidRDefault="00E9457F">
      <w:pPr>
        <w:autoSpaceDE w:val="0"/>
        <w:spacing w:after="0" w:line="240" w:lineRule="auto"/>
        <w:jc w:val="center"/>
        <w:textAlignment w:val="auto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</w:t>
      </w:r>
      <w:r w:rsidR="00FA3011">
        <w:rPr>
          <w:rFonts w:ascii="Liberation Serif" w:hAnsi="Liberation Serif" w:cs="Liberation Serif"/>
          <w:b/>
          <w:sz w:val="28"/>
          <w:szCs w:val="28"/>
          <w:lang w:eastAsia="ru-RU"/>
        </w:rPr>
        <w:t>еречень</w:t>
      </w:r>
      <w:r w:rsidR="00FA30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наиболее востребованных на рынке труда Свердловской области, новых и перспективных профессий, требующих среднего профессионального образования, утвержденный </w:t>
      </w:r>
      <w:r w:rsidR="00FA3011">
        <w:rPr>
          <w:rFonts w:ascii="Liberation Serif" w:hAnsi="Liberation Serif" w:cs="Liberation Serif"/>
          <w:b/>
          <w:sz w:val="28"/>
          <w:szCs w:val="28"/>
          <w:lang w:eastAsia="ru-RU"/>
        </w:rPr>
        <w:t>распоряжением Правительства Свердловской области от 23.06.2021 № 325-РП</w:t>
      </w:r>
    </w:p>
    <w:p w:rsidR="00F82E32" w:rsidRDefault="00F82E32">
      <w:pPr>
        <w:autoSpaceDE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F82E32" w:rsidRDefault="00F82E32">
      <w:pPr>
        <w:autoSpaceDE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F82E32" w:rsidRDefault="00FA3011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совершенствования системы подготовки кадров по наиболее востребованным в экономике Свердловской области профессиям </w:t>
      </w:r>
      <w:r>
        <w:rPr>
          <w:rFonts w:ascii="Liberation Serif" w:hAnsi="Liberation Serif" w:cs="Liberation Serif"/>
          <w:sz w:val="28"/>
          <w:szCs w:val="28"/>
        </w:rPr>
        <w:br/>
        <w:t>и специальностям среднего профессионального образования, синхронизации системы подготовки кадров в системе среднего профессионального образования</w:t>
      </w:r>
      <w:r>
        <w:rPr>
          <w:rFonts w:ascii="Liberation Serif" w:hAnsi="Liberation Serif" w:cs="Liberation Serif"/>
          <w:sz w:val="28"/>
          <w:szCs w:val="28"/>
        </w:rPr>
        <w:br/>
        <w:t>и кадровых потребностей экономики Свердловской области, на основании предложений исполнительных органов государственной власти Свердловской области, образовательных организаций, представителей работодателей:</w:t>
      </w:r>
    </w:p>
    <w:p w:rsidR="00F82E32" w:rsidRDefault="00FA3011">
      <w:pPr>
        <w:pStyle w:val="a8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внести в перечень наиболее востребованных на рынке труда Свердловской области, новых и перспективных профессий, требующих среднего профессионального образования, утвержденный распоряжением Правительства Свердловской области от 23.06.2021 № 325-РП «Об утверждении перечня наиболее востребованных на рынке труда Свердловской области, новых и перспективных профессий, требующих среднего профессионального образования», изменения, изложив его в новой редакции (приложение).</w:t>
      </w:r>
    </w:p>
    <w:p w:rsidR="00F82E32" w:rsidRDefault="00F82E32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F82E32" w:rsidRDefault="00F82E32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F82E32" w:rsidRDefault="00FA301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Губернатор </w:t>
      </w:r>
    </w:p>
    <w:p w:rsidR="00F82E32" w:rsidRDefault="00FA3011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                                                  </w:t>
      </w:r>
      <w:bookmarkStart w:id="0" w:name="sub_444035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          Е.В. Куйвашев</w:t>
      </w:r>
    </w:p>
    <w:tbl>
      <w:tblPr>
        <w:tblW w:w="4529" w:type="dxa"/>
        <w:tblInd w:w="5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</w:tblGrid>
      <w:tr w:rsidR="00F82E32"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F82E32" w:rsidRDefault="00F82E32" w:rsidP="00E9457F">
            <w:pPr>
              <w:keepLines/>
              <w:widowControl w:val="0"/>
              <w:tabs>
                <w:tab w:val="right" w:pos="992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F82E32" w:rsidRDefault="00F82E32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82E32" w:rsidRDefault="00FA3011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ПЕРЕЧЕНЬ </w:t>
      </w:r>
    </w:p>
    <w:p w:rsidR="00F82E32" w:rsidRDefault="00FA3011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наиболее востребованных на рынке труда Свердловской области,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br/>
        <w:t xml:space="preserve">новых и перспективных профессий, требующих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br/>
        <w:t>среднего профессионального образования</w:t>
      </w:r>
    </w:p>
    <w:p w:rsidR="00F82E32" w:rsidRDefault="00F82E3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F82E32" w:rsidRDefault="00F82E32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Автомеханик.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Администратор баз данных.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Артист.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Архитектор.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Бармен.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Бухгалтер.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Ветеринарный фельдшер.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Визажист-стилист.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Воспитатель детей дошкольного возраста.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Горный техник-маркшейдер.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Дефектоскопист.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Дизайнер.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Контролер металлургического производства.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Концертмейстер.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Лаборант-эколог.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жилищно-коммунального хозяйства.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контрольно-измерительных приборов и автоматики.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общестроительных работ.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отделочных строительных и декоративных работ.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по лесному хозяйству.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по обработке цифровой информации.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по ремонту и обслуживанию автомобилей.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сельскохозяйственного производства.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столярно-плотничных, паркетных и стекольных работ.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 сухого строительства.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Мастер-наладчик по техническому обслуживанию машинно-тракторного парка.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Машинист крана (крановщик).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Машинист крана металлургического производства.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Машинист на открытых горных работах.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Медицинская сестра/медицинский брат.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Медицинский лабораторный техник.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Менеджер по продажам.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Монтажник радиоэлектронной аппаратуры и приборов.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Монтажник технологического оборудования (по видам оборудования).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Монтер пути.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Наладчик автоматических линий и агрегатных станков.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Наладчик станков и оборудования в механообработке.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Обогатитель полезных ископаемых.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Оператор вязально-швейного оборудования.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Оператор станков с программным управлением.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Операционный логист.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Официант.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Парикмахер.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Педагог по адаптивной физической культуре и спорту/учитель адаптивной физической культуры.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Педагог по физической культуре и спорту.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Пекарь.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Повар, кондитер.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Пожарный.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Полицейский.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Программист.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Разработчик веб- и мультимедийных приложений.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Сварщик.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Сетевой и системный администратор.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Слесарь.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Слесарь по обслуживанию и ремонту подвижного состава.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Социальный работник.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в области мировой художественной культуры, преподаватель, экскурсовод.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Специалист звукооператорского мастерства.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по гостеприимству.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по информационным системам.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по обслуживанию телекоммуникаций.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по рекламе.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Специалист по социальной работе.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Специалист по технологии машиностроения.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Станочник (металлообработка).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Стропальщик.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Техник.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Техник по биотехническим и медицинским аппаратам и системам.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Техник по защите информации.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Техник по компьютерным системам.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Техник-теплотехник.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Технический писатель.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Токарь.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</w:pPr>
      <w:r>
        <w:rPr>
          <w:rFonts w:ascii="Liberation Serif" w:hAnsi="Liberation Serif" w:cs="Liberation Serif"/>
          <w:sz w:val="28"/>
          <w:szCs w:val="28"/>
        </w:rPr>
        <w:t>Тракторист-машинист сельскохозяйственного производства.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Учитель начальных классов. 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Фельдшер.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Фрезеровщик на станках с числовым программным управлением.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Художник.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Электромонтер по ремонту и обслуживанию электрооборудования</w:t>
      </w:r>
      <w:r>
        <w:rPr>
          <w:rFonts w:ascii="Liberation Serif" w:hAnsi="Liberation Serif" w:cs="Liberation Serif"/>
          <w:sz w:val="28"/>
          <w:szCs w:val="28"/>
        </w:rPr>
        <w:br/>
        <w:t>(по отраслям).</w:t>
      </w:r>
    </w:p>
    <w:p w:rsidR="00F82E32" w:rsidRDefault="00FA3011">
      <w:pPr>
        <w:numPr>
          <w:ilvl w:val="0"/>
          <w:numId w:val="1"/>
        </w:numPr>
        <w:tabs>
          <w:tab w:val="left" w:pos="241"/>
          <w:tab w:val="left" w:pos="1134"/>
          <w:tab w:val="left" w:pos="1276"/>
        </w:tabs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Ювелир.</w:t>
      </w:r>
    </w:p>
    <w:bookmarkEnd w:id="0"/>
    <w:p w:rsidR="00F82E32" w:rsidRDefault="00F82E32">
      <w:pPr>
        <w:widowControl w:val="0"/>
        <w:tabs>
          <w:tab w:val="left" w:pos="1134"/>
        </w:tabs>
        <w:rPr>
          <w:rFonts w:ascii="Liberation Serif" w:hAnsi="Liberation Serif" w:cs="Liberation Serif"/>
          <w:bCs/>
        </w:rPr>
        <w:sectPr w:rsidR="00F82E32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20"/>
          <w:titlePg/>
        </w:sectPr>
      </w:pPr>
    </w:p>
    <w:p w:rsidR="00F82E32" w:rsidRDefault="00F82E32" w:rsidP="00E9457F">
      <w:pPr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sectPr w:rsidR="00F82E32">
      <w:headerReference w:type="default" r:id="rId10"/>
      <w:headerReference w:type="first" r:id="rId11"/>
      <w:pgSz w:w="11906" w:h="16838"/>
      <w:pgMar w:top="1134" w:right="1418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E1" w:rsidRDefault="00A75FE1">
      <w:pPr>
        <w:spacing w:after="0" w:line="240" w:lineRule="auto"/>
      </w:pPr>
      <w:r>
        <w:separator/>
      </w:r>
    </w:p>
  </w:endnote>
  <w:endnote w:type="continuationSeparator" w:id="0">
    <w:p w:rsidR="00A75FE1" w:rsidRDefault="00A7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E1" w:rsidRDefault="00A75F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5FE1" w:rsidRDefault="00A7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86" w:rsidRDefault="00FA3011">
    <w:pPr>
      <w:pStyle w:val="a3"/>
      <w:ind w:firstLine="0"/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 w:rsidR="00E9457F">
      <w:rPr>
        <w:rFonts w:ascii="Liberation Serif" w:hAnsi="Liberation Serif" w:cs="Liberation Serif"/>
        <w:noProof/>
        <w:szCs w:val="28"/>
      </w:rPr>
      <w:t>4</w:t>
    </w:r>
    <w:r>
      <w:rPr>
        <w:rFonts w:ascii="Liberation Serif" w:hAnsi="Liberation Serif" w:cs="Liberation Serif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86" w:rsidRDefault="00A75FE1">
    <w:pPr>
      <w:pStyle w:val="a3"/>
      <w:ind w:firstLine="0"/>
      <w:rPr>
        <w:rFonts w:ascii="Liberation Serif" w:hAnsi="Liberation Serif" w:cs="Liberation Serif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86" w:rsidRDefault="00FA3011">
    <w:pPr>
      <w:pStyle w:val="a3"/>
      <w:ind w:firstLine="0"/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>
      <w:rPr>
        <w:rFonts w:ascii="Liberation Serif" w:hAnsi="Liberation Serif" w:cs="Liberation Serif"/>
        <w:szCs w:val="28"/>
      </w:rPr>
      <w:t>5</w:t>
    </w:r>
    <w:r>
      <w:rPr>
        <w:rFonts w:ascii="Liberation Serif" w:hAnsi="Liberation Serif" w:cs="Liberation Serif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86" w:rsidRDefault="00A75FE1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E3FC7"/>
    <w:multiLevelType w:val="multilevel"/>
    <w:tmpl w:val="CCDEFD28"/>
    <w:lvl w:ilvl="0">
      <w:start w:val="1"/>
      <w:numFmt w:val="decimal"/>
      <w:lvlText w:val="%1."/>
      <w:lvlJc w:val="left"/>
      <w:pPr>
        <w:ind w:left="2062" w:hanging="360"/>
      </w:pPr>
      <w:rPr>
        <w:rFonts w:ascii="Liberation Serif" w:eastAsia="Calibri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2E32"/>
    <w:rsid w:val="00910D65"/>
    <w:rsid w:val="00A75FE1"/>
    <w:rsid w:val="00E9457F"/>
    <w:rsid w:val="00F82E32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rFonts w:cs="Times New Roman"/>
      <w:color w:val="0B7FD6"/>
      <w:u w:val="single"/>
    </w:rPr>
  </w:style>
  <w:style w:type="character" w:customStyle="1" w:styleId="a6">
    <w:name w:val="Цветовое выделение"/>
    <w:rPr>
      <w:b/>
      <w:color w:val="26282F"/>
    </w:rPr>
  </w:style>
  <w:style w:type="paragraph" w:styleId="a7">
    <w:name w:val="List Paragraph"/>
    <w:basedOn w:val="a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annotation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eastAsia="Calibri" w:hAnsi="Segoe UI" w:cs="Segoe UI"/>
      <w:sz w:val="18"/>
      <w:szCs w:val="18"/>
    </w:rPr>
  </w:style>
  <w:style w:type="paragraph" w:customStyle="1" w:styleId="Normal1">
    <w:name w:val="Normal1"/>
    <w:pPr>
      <w:widowControl w:val="0"/>
      <w:suppressAutoHyphens/>
      <w:spacing w:after="0"/>
      <w:ind w:firstLine="400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FontStyle77">
    <w:name w:val="Font Style77"/>
    <w:rPr>
      <w:rFonts w:ascii="Times New Roman" w:hAnsi="Times New Roman" w:cs="Times New Roman"/>
      <w:sz w:val="26"/>
      <w:szCs w:val="26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rPr>
      <w:rFonts w:ascii="Calibri" w:eastAsia="Calibri" w:hAnsi="Calibri" w:cs="Times New Roman"/>
    </w:rPr>
  </w:style>
  <w:style w:type="character" w:styleId="ae">
    <w:name w:val="Emphasis"/>
    <w:basedOn w:val="a0"/>
    <w:rPr>
      <w:i/>
      <w:iCs/>
    </w:rPr>
  </w:style>
  <w:style w:type="paragraph" w:customStyle="1" w:styleId="TableParagraph">
    <w:name w:val="Table Paragraph"/>
    <w:basedOn w:val="a"/>
    <w:pPr>
      <w:widowControl w:val="0"/>
      <w:spacing w:after="0" w:line="240" w:lineRule="auto"/>
    </w:pPr>
    <w:rPr>
      <w:lang w:val="en-US"/>
    </w:rPr>
  </w:style>
  <w:style w:type="character" w:styleId="af">
    <w:name w:val="annotation reference"/>
    <w:basedOn w:val="a0"/>
    <w:rPr>
      <w:sz w:val="16"/>
      <w:szCs w:val="16"/>
    </w:rPr>
  </w:style>
  <w:style w:type="paragraph" w:styleId="af0">
    <w:name w:val="annotation subject"/>
    <w:basedOn w:val="a8"/>
    <w:next w:val="a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1">
    <w:name w:val="Тема примечания Знак"/>
    <w:basedOn w:val="a9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2">
    <w:name w:val="Revision"/>
    <w:pPr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rFonts w:cs="Times New Roman"/>
      <w:color w:val="0B7FD6"/>
      <w:u w:val="single"/>
    </w:rPr>
  </w:style>
  <w:style w:type="character" w:customStyle="1" w:styleId="a6">
    <w:name w:val="Цветовое выделение"/>
    <w:rPr>
      <w:b/>
      <w:color w:val="26282F"/>
    </w:rPr>
  </w:style>
  <w:style w:type="paragraph" w:styleId="a7">
    <w:name w:val="List Paragraph"/>
    <w:basedOn w:val="a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annotation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eastAsia="Calibri" w:hAnsi="Segoe UI" w:cs="Segoe UI"/>
      <w:sz w:val="18"/>
      <w:szCs w:val="18"/>
    </w:rPr>
  </w:style>
  <w:style w:type="paragraph" w:customStyle="1" w:styleId="Normal1">
    <w:name w:val="Normal1"/>
    <w:pPr>
      <w:widowControl w:val="0"/>
      <w:suppressAutoHyphens/>
      <w:spacing w:after="0"/>
      <w:ind w:firstLine="400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FontStyle77">
    <w:name w:val="Font Style77"/>
    <w:rPr>
      <w:rFonts w:ascii="Times New Roman" w:hAnsi="Times New Roman" w:cs="Times New Roman"/>
      <w:sz w:val="26"/>
      <w:szCs w:val="26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rPr>
      <w:rFonts w:ascii="Calibri" w:eastAsia="Calibri" w:hAnsi="Calibri" w:cs="Times New Roman"/>
    </w:rPr>
  </w:style>
  <w:style w:type="character" w:styleId="ae">
    <w:name w:val="Emphasis"/>
    <w:basedOn w:val="a0"/>
    <w:rPr>
      <w:i/>
      <w:iCs/>
    </w:rPr>
  </w:style>
  <w:style w:type="paragraph" w:customStyle="1" w:styleId="TableParagraph">
    <w:name w:val="Table Paragraph"/>
    <w:basedOn w:val="a"/>
    <w:pPr>
      <w:widowControl w:val="0"/>
      <w:spacing w:after="0" w:line="240" w:lineRule="auto"/>
    </w:pPr>
    <w:rPr>
      <w:lang w:val="en-US"/>
    </w:rPr>
  </w:style>
  <w:style w:type="character" w:styleId="af">
    <w:name w:val="annotation reference"/>
    <w:basedOn w:val="a0"/>
    <w:rPr>
      <w:sz w:val="16"/>
      <w:szCs w:val="16"/>
    </w:rPr>
  </w:style>
  <w:style w:type="paragraph" w:styleId="af0">
    <w:name w:val="annotation subject"/>
    <w:basedOn w:val="a8"/>
    <w:next w:val="a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1">
    <w:name w:val="Тема примечания Знак"/>
    <w:basedOn w:val="a9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2">
    <w:name w:val="Revision"/>
    <w:pPr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Шавалиев Альберт Наилович</dc:creator>
  <cp:lastModifiedBy>user</cp:lastModifiedBy>
  <cp:revision>2</cp:revision>
  <cp:lastPrinted>2023-11-22T12:25:00Z</cp:lastPrinted>
  <dcterms:created xsi:type="dcterms:W3CDTF">2023-11-22T12:30:00Z</dcterms:created>
  <dcterms:modified xsi:type="dcterms:W3CDTF">2023-11-22T12:30:00Z</dcterms:modified>
</cp:coreProperties>
</file>